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D0C" w:rsidRPr="004C0514" w:rsidRDefault="00D14D0C"/>
    <w:p w:rsidR="00D14D0C" w:rsidRPr="004C0514" w:rsidRDefault="00B725B3" w:rsidP="004C0514">
      <w:pPr>
        <w:spacing w:before="240" w:after="240" w:line="480" w:lineRule="auto"/>
        <w:jc w:val="center"/>
        <w:rPr>
          <w:b/>
        </w:rPr>
      </w:pPr>
      <w:r w:rsidRPr="004C0514">
        <w:rPr>
          <w:b/>
        </w:rPr>
        <w:t>Macro-E</w:t>
      </w:r>
      <w:r w:rsidR="00DA2C75" w:rsidRPr="004C0514">
        <w:rPr>
          <w:b/>
        </w:rPr>
        <w:t>conomics</w:t>
      </w:r>
    </w:p>
    <w:p w:rsidR="00D14D0C" w:rsidRPr="004C0514" w:rsidRDefault="00D14D0C" w:rsidP="004C0514">
      <w:pPr>
        <w:spacing w:before="240" w:after="240" w:line="480" w:lineRule="auto"/>
        <w:ind w:firstLine="720"/>
        <w:jc w:val="center"/>
      </w:pPr>
    </w:p>
    <w:p w:rsidR="00D14D0C" w:rsidRPr="004C0514" w:rsidRDefault="00D14D0C" w:rsidP="004C0514">
      <w:pPr>
        <w:spacing w:before="240" w:after="240" w:line="480" w:lineRule="auto"/>
        <w:ind w:firstLine="720"/>
        <w:jc w:val="center"/>
      </w:pPr>
    </w:p>
    <w:p w:rsidR="00D14D0C" w:rsidRPr="004C0514" w:rsidRDefault="00B725B3" w:rsidP="004C0514">
      <w:pPr>
        <w:spacing w:after="0" w:line="480" w:lineRule="auto"/>
        <w:jc w:val="center"/>
      </w:pPr>
      <w:r w:rsidRPr="004C0514">
        <w:t>Name</w:t>
      </w:r>
    </w:p>
    <w:p w:rsidR="00D14D0C" w:rsidRPr="004C0514" w:rsidRDefault="00B725B3" w:rsidP="004C0514">
      <w:pPr>
        <w:spacing w:after="0" w:line="480" w:lineRule="auto"/>
        <w:jc w:val="center"/>
      </w:pPr>
      <w:r w:rsidRPr="004C0514">
        <w:t>Institution of affiliation</w:t>
      </w:r>
    </w:p>
    <w:p w:rsidR="00D14D0C" w:rsidRPr="004C0514" w:rsidRDefault="00B725B3" w:rsidP="004C0514">
      <w:pPr>
        <w:spacing w:after="0" w:line="480" w:lineRule="auto"/>
        <w:jc w:val="center"/>
      </w:pPr>
      <w:r w:rsidRPr="004C0514">
        <w:t>Professor</w:t>
      </w:r>
    </w:p>
    <w:p w:rsidR="00D14D0C" w:rsidRPr="004C0514" w:rsidRDefault="00B725B3" w:rsidP="004C0514">
      <w:pPr>
        <w:spacing w:after="0" w:line="480" w:lineRule="auto"/>
        <w:jc w:val="center"/>
      </w:pPr>
      <w:r w:rsidRPr="004C0514">
        <w:t>Date</w:t>
      </w:r>
    </w:p>
    <w:p w:rsidR="00D14D0C" w:rsidRPr="004C0514" w:rsidRDefault="00D14D0C" w:rsidP="004C0514">
      <w:pPr>
        <w:spacing w:after="0" w:line="480" w:lineRule="auto"/>
      </w:pPr>
    </w:p>
    <w:p w:rsidR="00D14D0C" w:rsidRPr="004C0514" w:rsidRDefault="00D14D0C">
      <w:pPr>
        <w:spacing w:before="240" w:after="240" w:line="480" w:lineRule="auto"/>
        <w:ind w:firstLine="720"/>
        <w:jc w:val="center"/>
      </w:pPr>
    </w:p>
    <w:p w:rsidR="00D14D0C" w:rsidRPr="004C0514" w:rsidRDefault="00D14D0C">
      <w:pPr>
        <w:spacing w:before="240" w:after="240" w:line="480" w:lineRule="auto"/>
        <w:ind w:firstLine="720"/>
        <w:jc w:val="center"/>
      </w:pPr>
    </w:p>
    <w:p w:rsidR="00D14D0C" w:rsidRPr="004C0514" w:rsidRDefault="00D14D0C">
      <w:pPr>
        <w:spacing w:before="240" w:after="240" w:line="480" w:lineRule="auto"/>
        <w:ind w:firstLine="720"/>
        <w:jc w:val="center"/>
      </w:pPr>
    </w:p>
    <w:p w:rsidR="004C0514" w:rsidRPr="004C0514" w:rsidRDefault="004C0514">
      <w:pPr>
        <w:spacing w:before="240" w:after="240" w:line="480" w:lineRule="auto"/>
        <w:ind w:firstLine="720"/>
        <w:jc w:val="center"/>
      </w:pPr>
    </w:p>
    <w:p w:rsidR="004C0514" w:rsidRPr="004C0514" w:rsidRDefault="004C0514">
      <w:pPr>
        <w:spacing w:before="240" w:after="240" w:line="480" w:lineRule="auto"/>
        <w:ind w:firstLine="720"/>
        <w:jc w:val="center"/>
      </w:pPr>
    </w:p>
    <w:p w:rsidR="004C0514" w:rsidRPr="004C0514" w:rsidRDefault="004C0514">
      <w:pPr>
        <w:spacing w:before="240" w:after="240" w:line="480" w:lineRule="auto"/>
        <w:ind w:firstLine="720"/>
        <w:jc w:val="center"/>
      </w:pPr>
    </w:p>
    <w:p w:rsidR="004C0514" w:rsidRPr="004C0514" w:rsidRDefault="004C0514">
      <w:pPr>
        <w:spacing w:before="240" w:after="240" w:line="480" w:lineRule="auto"/>
        <w:ind w:firstLine="720"/>
        <w:jc w:val="center"/>
      </w:pPr>
    </w:p>
    <w:p w:rsidR="004C0514" w:rsidRPr="004C0514" w:rsidRDefault="004C0514">
      <w:pPr>
        <w:spacing w:before="240" w:after="240" w:line="480" w:lineRule="auto"/>
        <w:ind w:firstLine="720"/>
        <w:jc w:val="center"/>
      </w:pPr>
    </w:p>
    <w:p w:rsidR="004C0514" w:rsidRPr="004C0514" w:rsidRDefault="004C0514">
      <w:pPr>
        <w:spacing w:before="240" w:after="240" w:line="480" w:lineRule="auto"/>
        <w:ind w:firstLine="720"/>
        <w:jc w:val="center"/>
      </w:pPr>
    </w:p>
    <w:p w:rsidR="00D14D0C" w:rsidRPr="004C0514" w:rsidRDefault="00B725B3" w:rsidP="004C0514">
      <w:pPr>
        <w:spacing w:before="240" w:after="240" w:line="480" w:lineRule="auto"/>
        <w:jc w:val="center"/>
        <w:rPr>
          <w:b/>
          <w:bCs w:val="0"/>
        </w:rPr>
      </w:pPr>
      <w:r w:rsidRPr="004C0514">
        <w:rPr>
          <w:b/>
        </w:rPr>
        <w:lastRenderedPageBreak/>
        <w:t>Topic 1: Inflation and unemployment</w:t>
      </w:r>
    </w:p>
    <w:p w:rsidR="00D14D0C" w:rsidRPr="00B711EE" w:rsidRDefault="00B725B3" w:rsidP="00B711EE">
      <w:pPr>
        <w:tabs>
          <w:tab w:val="center" w:pos="5040"/>
        </w:tabs>
        <w:spacing w:before="240" w:after="240" w:line="480" w:lineRule="auto"/>
        <w:rPr>
          <w:b/>
          <w:bCs w:val="0"/>
          <w:i/>
        </w:rPr>
      </w:pPr>
      <w:r w:rsidRPr="00B711EE">
        <w:rPr>
          <w:b/>
          <w:bCs w:val="0"/>
          <w:i/>
        </w:rPr>
        <w:t>Question 3</w:t>
      </w:r>
    </w:p>
    <w:p w:rsidR="004C0514" w:rsidRPr="004C0514" w:rsidRDefault="00B725B3" w:rsidP="004C0514">
      <w:pPr>
        <w:spacing w:before="240" w:after="240" w:line="480" w:lineRule="auto"/>
        <w:ind w:firstLine="720"/>
      </w:pPr>
      <w:r w:rsidRPr="004C0514">
        <w:rPr>
          <w:b/>
        </w:rPr>
        <w:t xml:space="preserve"> </w:t>
      </w:r>
      <w:r w:rsidRPr="004C0514">
        <w:t xml:space="preserve">Cost-push inflation results due to the increased general cost of production of goods in a particular economy; hence, the eventual </w:t>
      </w:r>
      <w:r w:rsidRPr="004C0514">
        <w:t>resultant impacts include increased prices on the products in the market. Moreover, the fixed-savings will generate interest levels based on the previous terms of the saving agreement; therefore, a family with a fixed savings account will acquire an amount</w:t>
      </w:r>
      <w:r w:rsidRPr="004C0514">
        <w:t xml:space="preserve"> that could fail to meet the target needs since the market prices are high (</w:t>
      </w:r>
      <w:r w:rsidRPr="004C0514">
        <w:rPr>
          <w:color w:val="222222"/>
          <w:shd w:val="clear" w:color="auto" w:fill="FFFFFF"/>
        </w:rPr>
        <w:t>Cole, 2020)</w:t>
      </w:r>
      <w:r w:rsidRPr="004C0514">
        <w:t>. On the other hand, the business repaying a long-term loan will suffer since an adjustment on loan will lead to an increased amount to be repaid in the long-run. Moneta</w:t>
      </w:r>
      <w:r w:rsidRPr="004C0514">
        <w:t xml:space="preserve">ry policies that can be used to counter the cost-push inflation include facilitating the accessibility of raw materials essential in the production of goods in the market. Monetary policies that can be imposed to regulate the implications of the cost-push </w:t>
      </w:r>
      <w:r w:rsidRPr="004C0514">
        <w:t>inflation in the economy include increasing interest rates in order to inhibit short-term borrowing while encouraging long-term borrowing to strengthen production in the long-run (Cole, 2020). Fiscal policies such as increased taxation and reduced governme</w:t>
      </w:r>
      <w:r w:rsidRPr="004C0514">
        <w:t>nt spending can effectively offset the high prices of production inputs in the economy. If the country utilizes the expansive monetary policies to regulate inflation, there is a high possibility of increased nominal interest rates, and the level of narrowi</w:t>
      </w:r>
      <w:r w:rsidRPr="004C0514">
        <w:t xml:space="preserve">ng will shift from short-term to long-term borrowing that will increase the investments aimed at facilitating intensive production. High production in the near future will help in lowering the prices of commodities in the market (Surya, 2017). Further, if </w:t>
      </w:r>
      <w:r w:rsidRPr="004C0514">
        <w:t xml:space="preserve">the nation is experiencing accelerating inflation, the best tools that can be used to stabilize the situation will be the use of direct fiscal measures such as incentives and subsidies that will facilitate the accessibility of raw materials for production </w:t>
      </w:r>
      <w:r w:rsidRPr="004C0514">
        <w:t>in the economy.</w:t>
      </w:r>
    </w:p>
    <w:p w:rsidR="00D14D0C" w:rsidRPr="004C0514" w:rsidRDefault="00B725B3" w:rsidP="004C0514">
      <w:pPr>
        <w:spacing w:before="240" w:after="240" w:line="480" w:lineRule="auto"/>
        <w:jc w:val="center"/>
        <w:rPr>
          <w:bCs w:val="0"/>
        </w:rPr>
      </w:pPr>
      <w:r w:rsidRPr="004C0514">
        <w:rPr>
          <w:b/>
        </w:rPr>
        <w:lastRenderedPageBreak/>
        <w:t xml:space="preserve">Topic </w:t>
      </w:r>
      <w:r w:rsidR="004C0514" w:rsidRPr="004C0514">
        <w:rPr>
          <w:b/>
          <w:bCs w:val="0"/>
        </w:rPr>
        <w:t>2: Fiscal Policy Consequences</w:t>
      </w:r>
    </w:p>
    <w:p w:rsidR="00D14D0C" w:rsidRPr="004C0514" w:rsidRDefault="00B725B3" w:rsidP="004C0514">
      <w:pPr>
        <w:spacing w:before="240" w:after="240" w:line="480" w:lineRule="auto"/>
        <w:rPr>
          <w:b/>
          <w:bCs w:val="0"/>
          <w:i/>
        </w:rPr>
      </w:pPr>
      <w:r w:rsidRPr="004C0514">
        <w:rPr>
          <w:b/>
          <w:i/>
        </w:rPr>
        <w:t>Question 5</w:t>
      </w:r>
    </w:p>
    <w:p w:rsidR="00D14D0C" w:rsidRPr="004C0514" w:rsidRDefault="00B725B3">
      <w:pPr>
        <w:spacing w:before="240" w:after="240" w:line="480" w:lineRule="auto"/>
        <w:ind w:firstLine="720"/>
      </w:pPr>
      <w:r w:rsidRPr="004C0514">
        <w:t>The interest rates will increase if the Canadian government expands its debts since the high competition for the limited resources will reduce the overall investments in the nation. Moreover, t</w:t>
      </w:r>
      <w:r w:rsidRPr="004C0514">
        <w:t>he fiscal policy would lead to the declined value of the assets held by the households hence increasing the eventual interest rates in the economy. Increased interest rates lead to the reduced level of investments since the members of the public are unable</w:t>
      </w:r>
      <w:r w:rsidRPr="004C0514">
        <w:t xml:space="preserve"> to access affordable loans to finance their investments (Pin, 2017). Further, increased interest rates indulge pressure on the available resources since the investors have to exploit more resources to cater to the rising interest rates. Therefore, trading</w:t>
      </w:r>
      <w:r w:rsidRPr="004C0514">
        <w:t xml:space="preserve"> activities would be slowed in the long-run by the move to increase the external debt. The Canadian dollar exchange rate will decline if inflation significantly increases in the nation. The inflation rate generally leads to the high production cost of good</w:t>
      </w:r>
      <w:r w:rsidRPr="004C0514">
        <w:t>s in an economy hence, increased market prices of the commodities</w:t>
      </w:r>
      <w:r w:rsidR="004C0514" w:rsidRPr="004C0514">
        <w:t xml:space="preserve"> (</w:t>
      </w:r>
      <w:r w:rsidR="004C0514" w:rsidRPr="004C0514">
        <w:rPr>
          <w:color w:val="222222"/>
          <w:shd w:val="clear" w:color="auto" w:fill="FFFFFF"/>
        </w:rPr>
        <w:t>Surya, 2016)</w:t>
      </w:r>
      <w:r w:rsidRPr="004C0514">
        <w:t>. Therefore, the exportation of the products will relatively decline since various international clients would be able to access large quantities of Canadian goods as compared t</w:t>
      </w:r>
      <w:r w:rsidRPr="004C0514">
        <w:t xml:space="preserve">o the previous period. On the other hand, imports will be slightly cheaper compared to the Canadian locally produced goods hence the weakening of the Canadian dollar in the international market.   </w:t>
      </w:r>
    </w:p>
    <w:p w:rsidR="00D14D0C" w:rsidRPr="004C0514" w:rsidRDefault="00B725B3" w:rsidP="004C0514">
      <w:pPr>
        <w:spacing w:before="240" w:after="240" w:line="480" w:lineRule="auto"/>
        <w:jc w:val="center"/>
        <w:rPr>
          <w:b/>
          <w:bCs w:val="0"/>
        </w:rPr>
      </w:pPr>
      <w:r w:rsidRPr="004C0514">
        <w:rPr>
          <w:b/>
        </w:rPr>
        <w:t>Topic: Trade Patterns</w:t>
      </w:r>
    </w:p>
    <w:p w:rsidR="00D14D0C" w:rsidRPr="004C0514" w:rsidRDefault="00B725B3" w:rsidP="004C0514">
      <w:pPr>
        <w:spacing w:before="240" w:after="240" w:line="480" w:lineRule="auto"/>
        <w:rPr>
          <w:b/>
          <w:bCs w:val="0"/>
          <w:i/>
        </w:rPr>
      </w:pPr>
      <w:r w:rsidRPr="004C0514">
        <w:rPr>
          <w:b/>
          <w:i/>
        </w:rPr>
        <w:t>Question 7</w:t>
      </w:r>
    </w:p>
    <w:p w:rsidR="00D14D0C" w:rsidRPr="004C0514" w:rsidRDefault="00B725B3">
      <w:pPr>
        <w:spacing w:before="240" w:after="240" w:line="480" w:lineRule="auto"/>
        <w:ind w:firstLine="720"/>
      </w:pPr>
      <w:r w:rsidRPr="004C0514">
        <w:t xml:space="preserve">Portugal has an absolute </w:t>
      </w:r>
      <w:r w:rsidRPr="004C0514">
        <w:t xml:space="preserve">advantage in cheese production since she has to sacrifice small units of wine to increase the production of cheese. Since Spain has to sacrifice 20 more units of </w:t>
      </w:r>
      <w:r w:rsidRPr="004C0514">
        <w:lastRenderedPageBreak/>
        <w:t>wine than Portugal to produce ten units of cheese, the availability of necessary resources for</w:t>
      </w:r>
      <w:r w:rsidRPr="004C0514">
        <w:t xml:space="preserve"> the production of cheese in Spain is generally low compared to Portugal. Therefore, Portugal is more advantaged to generate cheese compared to Spain. Spain has a higher comparative advantage in wine production compared to Portugal</w:t>
      </w:r>
      <w:r w:rsidR="004C0514" w:rsidRPr="004C0514">
        <w:t xml:space="preserve"> (</w:t>
      </w:r>
      <w:r w:rsidR="004C0514" w:rsidRPr="004C0514">
        <w:rPr>
          <w:color w:val="222222"/>
          <w:shd w:val="clear" w:color="auto" w:fill="FFFFFF"/>
        </w:rPr>
        <w:t>Pin, 2017)</w:t>
      </w:r>
      <w:r w:rsidRPr="004C0514">
        <w:t>. The creatio</w:t>
      </w:r>
      <w:r w:rsidRPr="004C0514">
        <w:t xml:space="preserve">n of wine in Spain is 90 units a value double of the production in Portugal; therefore, holding other factors constant, there is a tremendous absolute advantage of producing wine in Spain compared to Portugal. </w:t>
      </w:r>
    </w:p>
    <w:p w:rsidR="00D14D0C" w:rsidRPr="004C0514" w:rsidRDefault="00B725B3">
      <w:pPr>
        <w:spacing w:before="240" w:after="240" w:line="480" w:lineRule="auto"/>
        <w:ind w:firstLine="720"/>
        <w:rPr>
          <w:b/>
          <w:bCs w:val="0"/>
        </w:rPr>
      </w:pPr>
      <w:r w:rsidRPr="004C0514">
        <w:rPr>
          <w:b/>
        </w:rPr>
        <w:t>The production-possibility curve of Spain</w:t>
      </w:r>
    </w:p>
    <w:p w:rsidR="00D14D0C" w:rsidRPr="004C0514" w:rsidRDefault="00B725B3">
      <w:pPr>
        <w:spacing w:before="240" w:after="240" w:line="480" w:lineRule="auto"/>
        <w:ind w:firstLine="720"/>
        <w:rPr>
          <w:b/>
          <w:bCs w:val="0"/>
        </w:rPr>
      </w:pPr>
      <w:r w:rsidRPr="004C0514">
        <w:rPr>
          <w:b/>
          <w:bCs w:val="0"/>
          <w:noProof/>
        </w:rPr>
        <mc:AlternateContent>
          <mc:Choice Requires="wps">
            <w:drawing>
              <wp:anchor distT="0" distB="0" distL="0" distR="0" simplePos="0" relativeHeight="251658240" behindDoc="0" locked="0" layoutInCell="1" allowOverlap="1">
                <wp:simplePos x="0" y="0"/>
                <wp:positionH relativeFrom="column">
                  <wp:posOffset>1514475</wp:posOffset>
                </wp:positionH>
                <wp:positionV relativeFrom="paragraph">
                  <wp:posOffset>108585</wp:posOffset>
                </wp:positionV>
                <wp:extent cx="0" cy="2705100"/>
                <wp:effectExtent l="76200" t="38100" r="57150" b="19050"/>
                <wp:wrapNone/>
                <wp:docPr id="1026" name="Straight Arrow Connector 1"/>
                <wp:cNvGraphicFramePr/>
                <a:graphic xmlns:a="http://schemas.openxmlformats.org/drawingml/2006/main">
                  <a:graphicData uri="http://schemas.microsoft.com/office/word/2010/wordprocessingShape">
                    <wps:wsp>
                      <wps:cNvCnPr/>
                      <wps:spPr>
                        <a:xfrm flipV="1">
                          <a:off x="0" y="0"/>
                          <a:ext cx="0" cy="2705100"/>
                        </a:xfrm>
                        <a:prstGeom prst="straightConnector1">
                          <a:avLst/>
                        </a:prstGeom>
                        <a:ln w="6350">
                          <a:solidFill>
                            <a:srgbClr val="000000"/>
                          </a:solidFill>
                          <a:prstDash val="solid"/>
                          <a:miter lim="0"/>
                          <a:headEnd/>
                          <a:tailEnd type="triangle"/>
                        </a:ln>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 o:spid="_x0000_s1025" type="#_x0000_t32" style="width:0;height:213pt;margin-top:8.55pt;margin-left:119.25pt;flip:y;mso-wrap-distance-bottom:0;mso-wrap-distance-left:0;mso-wrap-distance-right:0;mso-wrap-distance-top:0;mso-wrap-style:square;position:absolute;visibility:visible;z-index:251659264" strokeweight="0.5pt">
                <v:stroke joinstyle="miter" endarrow="block"/>
              </v:shape>
            </w:pict>
          </mc:Fallback>
        </mc:AlternateContent>
      </w:r>
    </w:p>
    <w:p w:rsidR="00D14D0C" w:rsidRPr="004C0514" w:rsidRDefault="00B725B3">
      <w:pPr>
        <w:spacing w:before="240" w:after="240" w:line="480" w:lineRule="auto"/>
        <w:ind w:firstLine="720"/>
        <w:rPr>
          <w:b/>
          <w:bCs w:val="0"/>
        </w:rPr>
      </w:pPr>
      <w:r w:rsidRPr="004C0514">
        <w:rPr>
          <w:b/>
          <w:bCs w:val="0"/>
          <w:noProof/>
        </w:rPr>
        <mc:AlternateContent>
          <mc:Choice Requires="wps">
            <w:drawing>
              <wp:anchor distT="0" distB="0" distL="0" distR="0" simplePos="0" relativeHeight="251668480" behindDoc="0" locked="0" layoutInCell="1" allowOverlap="1">
                <wp:simplePos x="0" y="0"/>
                <wp:positionH relativeFrom="column">
                  <wp:posOffset>1514475</wp:posOffset>
                </wp:positionH>
                <wp:positionV relativeFrom="paragraph">
                  <wp:posOffset>215263</wp:posOffset>
                </wp:positionV>
                <wp:extent cx="628650" cy="0"/>
                <wp:effectExtent l="0" t="0" r="0" b="0"/>
                <wp:wrapNone/>
                <wp:docPr id="1027" name="Straight Connector 9"/>
                <wp:cNvGraphicFramePr/>
                <a:graphic xmlns:a="http://schemas.openxmlformats.org/drawingml/2006/main">
                  <a:graphicData uri="http://schemas.microsoft.com/office/word/2010/wordprocessingShape">
                    <wps:wsp>
                      <wps:cNvCnPr/>
                      <wps:spPr>
                        <a:xfrm flipH="1" flipV="1">
                          <a:off x="0" y="0"/>
                          <a:ext cx="628650" cy="0"/>
                        </a:xfrm>
                        <a:prstGeom prst="line">
                          <a:avLst/>
                        </a:prstGeom>
                        <a:ln w="6350">
                          <a:solidFill>
                            <a:srgbClr val="4472C4"/>
                          </a:solidFill>
                          <a:prstDash val="solid"/>
                          <a:miter lim="0"/>
                          <a:headEnd/>
                          <a:tailEn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9" o:spid="_x0000_s1026" style="flip:x y;mso-height-percent:0;mso-height-relative:margin;mso-width-percent:0;mso-width-relative:margin;mso-wrap-distance-bottom:0;mso-wrap-distance-left:0;mso-wrap-distance-right:0;mso-wrap-distance-top:0;mso-wrap-style:square;position:absolute;visibility:visible;z-index:251669504" from="119.25pt,16.95pt" to="168.75pt,16.95pt" strokecolor="#4472c4" strokeweight="0.5pt">
                <v:stroke joinstyle="miter"/>
              </v:line>
            </w:pict>
          </mc:Fallback>
        </mc:AlternateContent>
      </w:r>
      <w:r w:rsidRPr="004C0514">
        <w:rPr>
          <w:b/>
          <w:bCs w:val="0"/>
          <w:noProof/>
        </w:rPr>
        <mc:AlternateContent>
          <mc:Choice Requires="wps">
            <w:drawing>
              <wp:anchor distT="0" distB="0" distL="0" distR="0" simplePos="0" relativeHeight="251664384" behindDoc="0" locked="0" layoutInCell="1" allowOverlap="1">
                <wp:simplePos x="0" y="0"/>
                <wp:positionH relativeFrom="column">
                  <wp:posOffset>2133600</wp:posOffset>
                </wp:positionH>
                <wp:positionV relativeFrom="paragraph">
                  <wp:posOffset>205738</wp:posOffset>
                </wp:positionV>
                <wp:extent cx="9525" cy="2124075"/>
                <wp:effectExtent l="0" t="0" r="28575" b="28575"/>
                <wp:wrapNone/>
                <wp:docPr id="1028" name="Straight Connector 7"/>
                <wp:cNvGraphicFramePr/>
                <a:graphic xmlns:a="http://schemas.openxmlformats.org/drawingml/2006/main">
                  <a:graphicData uri="http://schemas.microsoft.com/office/word/2010/wordprocessingShape">
                    <wps:wsp>
                      <wps:cNvCnPr/>
                      <wps:spPr>
                        <a:xfrm flipH="1" flipV="1">
                          <a:off x="0" y="0"/>
                          <a:ext cx="9525" cy="2124075"/>
                        </a:xfrm>
                        <a:prstGeom prst="line">
                          <a:avLst/>
                        </a:prstGeom>
                        <a:ln w="6350">
                          <a:solidFill>
                            <a:srgbClr val="4472C4"/>
                          </a:solidFill>
                          <a:prstDash val="solid"/>
                          <a:miter lim="0"/>
                          <a:headEnd/>
                          <a:tailEnd/>
                        </a:ln>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 o:spid="_x0000_s1027" style="flip:x y;mso-wrap-distance-bottom:0;mso-wrap-distance-left:0;mso-wrap-distance-right:0;mso-wrap-distance-top:0;mso-wrap-style:square;position:absolute;visibility:visible;z-index:251665408" from="168pt,16.2pt" to="168.75pt,183.45pt" strokecolor="#4472c4" strokeweight="0.5pt">
                <v:stroke joinstyle="miter"/>
              </v:line>
            </w:pict>
          </mc:Fallback>
        </mc:AlternateContent>
      </w:r>
      <w:r w:rsidRPr="004C0514">
        <w:rPr>
          <w:b/>
          <w:bCs w:val="0"/>
          <w:noProof/>
        </w:rPr>
        <mc:AlternateContent>
          <mc:Choice Requires="wps">
            <w:drawing>
              <wp:anchor distT="0" distB="0" distL="0" distR="0" simplePos="0" relativeHeight="251662336" behindDoc="0" locked="0" layoutInCell="1" allowOverlap="1">
                <wp:simplePos x="0" y="0"/>
                <wp:positionH relativeFrom="margin">
                  <wp:posOffset>-666750</wp:posOffset>
                </wp:positionH>
                <wp:positionV relativeFrom="paragraph">
                  <wp:posOffset>120014</wp:posOffset>
                </wp:positionV>
                <wp:extent cx="4343400" cy="4362450"/>
                <wp:effectExtent l="0" t="0" r="19050" b="0"/>
                <wp:wrapNone/>
                <wp:docPr id="1029" name="Arc 5"/>
                <wp:cNvGraphicFramePr/>
                <a:graphic xmlns:a="http://schemas.openxmlformats.org/drawingml/2006/main">
                  <a:graphicData uri="http://schemas.microsoft.com/office/word/2010/wordprocessingShape">
                    <wps:wsp>
                      <wps:cNvSpPr/>
                      <wps:spPr>
                        <a:xfrm>
                          <a:off x="0" y="0"/>
                          <a:ext cx="4343400" cy="4362450"/>
                        </a:xfrm>
                        <a:prstGeom prst="arc">
                          <a:avLst/>
                        </a:prstGeom>
                        <a:ln w="6350">
                          <a:solidFill>
                            <a:srgbClr val="ED7D31"/>
                          </a:solidFill>
                          <a:prstDash val="solid"/>
                          <a:miter lim="0"/>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c 5" o:spid="_x0000_s1028" style="width:342pt;height:343.5pt;margin-top:9.45pt;margin-left:-52.5pt;mso-height-percent:0;mso-height-relative:margin;mso-position-horizontal-relative:margin;mso-width-percent:0;mso-width-relative:margin;mso-wrap-distance-bottom:0;mso-wrap-distance-left:0;mso-wrap-distance-right:0;mso-wrap-distance-top:0;mso-wrap-style:square;position:absolute;visibility:visible;v-text-anchor:top;z-index:251663360" coordsize="4343400,4362450" path="m2171700,nsc3371097,,4343400,976568,4343400,2181225l2171700,2181225l2171700,xem2171700,nfc3371097,,4343400,976568,4343400,2181225e" filled="f" strokecolor="#ed7d31" strokeweight="0.5pt">
                <v:stroke joinstyle="miter"/>
                <v:path arrowok="t" o:connecttype="custom" o:connectlocs="2171700,0;4343400,2181225" o:connectangles="0,0"/>
                <w10:wrap anchorx="margin"/>
              </v:shape>
            </w:pict>
          </mc:Fallback>
        </mc:AlternateContent>
      </w:r>
      <w:r w:rsidRPr="004C0514">
        <w:rPr>
          <w:b/>
        </w:rPr>
        <w:t xml:space="preserve">                    90</w:t>
      </w:r>
    </w:p>
    <w:p w:rsidR="00D14D0C" w:rsidRPr="004C0514" w:rsidRDefault="00B725B3">
      <w:pPr>
        <w:spacing w:before="240" w:after="240" w:line="480" w:lineRule="auto"/>
        <w:ind w:firstLine="720"/>
        <w:rPr>
          <w:b/>
          <w:bCs w:val="0"/>
        </w:rPr>
      </w:pPr>
      <w:r w:rsidRPr="004C0514">
        <w:rPr>
          <w:b/>
          <w:bCs w:val="0"/>
          <w:noProof/>
        </w:rPr>
        <mc:AlternateContent>
          <mc:Choice Requires="wps">
            <w:drawing>
              <wp:anchor distT="0" distB="0" distL="0" distR="0" simplePos="0" relativeHeight="251666432" behindDoc="0" locked="0" layoutInCell="1" allowOverlap="1">
                <wp:simplePos x="0" y="0"/>
                <wp:positionH relativeFrom="column">
                  <wp:posOffset>2838450</wp:posOffset>
                </wp:positionH>
                <wp:positionV relativeFrom="paragraph">
                  <wp:posOffset>83820</wp:posOffset>
                </wp:positionV>
                <wp:extent cx="9525" cy="1733550"/>
                <wp:effectExtent l="0" t="0" r="28575" b="19050"/>
                <wp:wrapNone/>
                <wp:docPr id="1030" name="Straight Connector 8"/>
                <wp:cNvGraphicFramePr/>
                <a:graphic xmlns:a="http://schemas.openxmlformats.org/drawingml/2006/main">
                  <a:graphicData uri="http://schemas.microsoft.com/office/word/2010/wordprocessingShape">
                    <wps:wsp>
                      <wps:cNvCnPr/>
                      <wps:spPr>
                        <a:xfrm flipH="1" flipV="1">
                          <a:off x="0" y="0"/>
                          <a:ext cx="9525" cy="1733550"/>
                        </a:xfrm>
                        <a:prstGeom prst="line">
                          <a:avLst/>
                        </a:prstGeom>
                        <a:ln w="6350">
                          <a:solidFill>
                            <a:srgbClr val="4472C4"/>
                          </a:solidFill>
                          <a:prstDash val="solid"/>
                          <a:miter lim="0"/>
                          <a:headEnd/>
                          <a:tailEn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 o:spid="_x0000_s1029" style="flip:x y;mso-height-percent:0;mso-height-relative:margin;mso-width-percent:0;mso-width-relative:margin;mso-wrap-distance-bottom:0;mso-wrap-distance-left:0;mso-wrap-distance-right:0;mso-wrap-distance-top:0;mso-wrap-style:square;position:absolute;visibility:visible;z-index:251667456" from="223.5pt,6.6pt" to="224.25pt,143.1pt" strokecolor="#4472c4" strokeweight="0.5pt">
                <v:stroke joinstyle="miter"/>
              </v:line>
            </w:pict>
          </mc:Fallback>
        </mc:AlternateContent>
      </w:r>
      <w:r w:rsidRPr="004C0514">
        <w:rPr>
          <w:b/>
          <w:bCs w:val="0"/>
          <w:noProof/>
        </w:rPr>
        <mc:AlternateContent>
          <mc:Choice Requires="wps">
            <w:drawing>
              <wp:anchor distT="0" distB="0" distL="0" distR="0" simplePos="0" relativeHeight="251670528" behindDoc="0" locked="0" layoutInCell="1" allowOverlap="1">
                <wp:simplePos x="0" y="0"/>
                <wp:positionH relativeFrom="column">
                  <wp:posOffset>1524000</wp:posOffset>
                </wp:positionH>
                <wp:positionV relativeFrom="paragraph">
                  <wp:posOffset>83819</wp:posOffset>
                </wp:positionV>
                <wp:extent cx="1343025" cy="9525"/>
                <wp:effectExtent l="0" t="0" r="28575" b="28575"/>
                <wp:wrapNone/>
                <wp:docPr id="1031" name="Straight Connector 10"/>
                <wp:cNvGraphicFramePr/>
                <a:graphic xmlns:a="http://schemas.openxmlformats.org/drawingml/2006/main">
                  <a:graphicData uri="http://schemas.microsoft.com/office/word/2010/wordprocessingShape">
                    <wps:wsp>
                      <wps:cNvCnPr/>
                      <wps:spPr>
                        <a:xfrm flipH="1">
                          <a:off x="0" y="0"/>
                          <a:ext cx="1343025" cy="9525"/>
                        </a:xfrm>
                        <a:prstGeom prst="line">
                          <a:avLst/>
                        </a:prstGeom>
                        <a:ln w="6350">
                          <a:solidFill>
                            <a:srgbClr val="4472C4"/>
                          </a:solidFill>
                          <a:prstDash val="solid"/>
                          <a:miter lim="0"/>
                          <a:headEnd/>
                          <a:tailEn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0" o:spid="_x0000_s1030" style="flip:x;mso-height-percent:0;mso-height-relative:margin;mso-width-percent:0;mso-width-relative:margin;mso-wrap-distance-bottom:0;mso-wrap-distance-left:0;mso-wrap-distance-right:0;mso-wrap-distance-top:0;mso-wrap-style:square;position:absolute;visibility:visible;z-index:251671552" from="120pt,6.6pt" to="225.75pt,7.35pt" strokecolor="#4472c4" strokeweight="0.5pt">
                <v:stroke joinstyle="miter"/>
              </v:line>
            </w:pict>
          </mc:Fallback>
        </mc:AlternateContent>
      </w:r>
      <w:r w:rsidRPr="004C0514">
        <w:rPr>
          <w:b/>
        </w:rPr>
        <w:t xml:space="preserve">                     60</w:t>
      </w:r>
    </w:p>
    <w:p w:rsidR="00D14D0C" w:rsidRPr="004C0514" w:rsidRDefault="00B725B3">
      <w:pPr>
        <w:spacing w:before="240" w:after="240" w:line="480" w:lineRule="auto"/>
        <w:ind w:firstLine="720"/>
        <w:rPr>
          <w:b/>
          <w:bCs w:val="0"/>
        </w:rPr>
      </w:pPr>
      <w:r w:rsidRPr="004C0514">
        <w:rPr>
          <w:b/>
        </w:rPr>
        <w:t>Units of wine</w:t>
      </w:r>
    </w:p>
    <w:p w:rsidR="00D14D0C" w:rsidRPr="004C0514" w:rsidRDefault="00B725B3">
      <w:pPr>
        <w:spacing w:before="240" w:after="240" w:line="480" w:lineRule="auto"/>
        <w:ind w:firstLine="720"/>
        <w:rPr>
          <w:b/>
          <w:bCs w:val="0"/>
        </w:rPr>
      </w:pPr>
      <w:r w:rsidRPr="004C0514">
        <w:rPr>
          <w:b/>
        </w:rPr>
        <w:t xml:space="preserve"> </w:t>
      </w:r>
    </w:p>
    <w:p w:rsidR="00D14D0C" w:rsidRPr="004C0514" w:rsidRDefault="00B725B3">
      <w:pPr>
        <w:spacing w:before="240" w:after="240" w:line="480" w:lineRule="auto"/>
        <w:ind w:firstLine="720"/>
      </w:pPr>
      <w:r w:rsidRPr="004C0514">
        <w:rPr>
          <w:noProof/>
        </w:rPr>
        <mc:AlternateContent>
          <mc:Choice Requires="wps">
            <w:drawing>
              <wp:anchor distT="0" distB="0" distL="0" distR="0" simplePos="0" relativeHeight="251660288" behindDoc="0" locked="0" layoutInCell="1" allowOverlap="1">
                <wp:simplePos x="0" y="0"/>
                <wp:positionH relativeFrom="column">
                  <wp:posOffset>1494790</wp:posOffset>
                </wp:positionH>
                <wp:positionV relativeFrom="paragraph">
                  <wp:posOffset>290195</wp:posOffset>
                </wp:positionV>
                <wp:extent cx="3457575" cy="9525"/>
                <wp:effectExtent l="0" t="57150" r="28575" b="85725"/>
                <wp:wrapNone/>
                <wp:docPr id="1032" name="Straight Arrow Connector 2"/>
                <wp:cNvGraphicFramePr/>
                <a:graphic xmlns:a="http://schemas.openxmlformats.org/drawingml/2006/main">
                  <a:graphicData uri="http://schemas.microsoft.com/office/word/2010/wordprocessingShape">
                    <wps:wsp>
                      <wps:cNvCnPr/>
                      <wps:spPr>
                        <a:xfrm>
                          <a:off x="0" y="0"/>
                          <a:ext cx="3457575" cy="9525"/>
                        </a:xfrm>
                        <a:prstGeom prst="straightConnector1">
                          <a:avLst/>
                        </a:prstGeom>
                        <a:ln w="6350">
                          <a:solidFill>
                            <a:srgbClr val="000000"/>
                          </a:solidFill>
                          <a:prstDash val="solid"/>
                          <a:miter lim="0"/>
                          <a:headEnd/>
                          <a:tailEnd type="triangle"/>
                        </a:ln>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 o:spid="_x0000_s1031" type="#_x0000_t32" style="width:272.25pt;height:0.75pt;margin-top:22.85pt;margin-left:117.7pt;mso-wrap-distance-bottom:0;mso-wrap-distance-left:0;mso-wrap-distance-right:0;mso-wrap-distance-top:0;mso-wrap-style:square;position:absolute;visibility:visible;z-index:251661312" strokeweight="0.5pt">
                <v:stroke joinstyle="miter" endarrow="block"/>
              </v:shape>
            </w:pict>
          </mc:Fallback>
        </mc:AlternateContent>
      </w:r>
    </w:p>
    <w:p w:rsidR="00D14D0C" w:rsidRPr="004C0514" w:rsidRDefault="00B725B3">
      <w:pPr>
        <w:spacing w:before="240" w:after="240" w:line="480" w:lineRule="auto"/>
        <w:ind w:firstLine="720"/>
        <w:rPr>
          <w:b/>
          <w:bCs w:val="0"/>
        </w:rPr>
      </w:pPr>
      <w:r w:rsidRPr="004C0514">
        <w:rPr>
          <w:b/>
        </w:rPr>
        <w:t xml:space="preserve">                                           10                  20                              Units of cheese  </w:t>
      </w:r>
    </w:p>
    <w:p w:rsidR="00D14D0C" w:rsidRPr="004C0514" w:rsidRDefault="00B725B3">
      <w:pPr>
        <w:spacing w:before="240" w:after="240" w:line="480" w:lineRule="auto"/>
        <w:ind w:firstLine="720"/>
      </w:pPr>
      <w:r w:rsidRPr="004C0514">
        <w:t xml:space="preserve">Trading with Portugal, Spain would increase the availability of cheese in </w:t>
      </w:r>
      <w:r w:rsidRPr="004C0514">
        <w:t>the Spanish market as well as expand the market for the excess production of the wine in the Spanish market.</w:t>
      </w:r>
    </w:p>
    <w:p w:rsidR="00D14D0C" w:rsidRPr="004C0514" w:rsidRDefault="00B725B3">
      <w:pPr>
        <w:spacing w:before="240" w:after="240" w:line="480" w:lineRule="auto"/>
        <w:ind w:firstLine="720"/>
      </w:pPr>
      <w:r w:rsidRPr="004C0514">
        <w:t>If Spain specializes in the production of one good such as wine hence utilizing the available resources in the market efficiently, moreover, the pr</w:t>
      </w:r>
      <w:r w:rsidRPr="004C0514">
        <w:t xml:space="preserve">oduction of cheese in Spain seems more costly compared to the production in Portugal; hence, importing cheese from Portugal </w:t>
      </w:r>
      <w:r w:rsidRPr="004C0514">
        <w:lastRenderedPageBreak/>
        <w:t>would be cheaper than locally producing it in Spain. Generally, Spain would benefit from the efficient production of wine rather tha</w:t>
      </w:r>
      <w:r w:rsidRPr="004C0514">
        <w:t xml:space="preserve">n providing the cheese in the market; therefore, it would be more economical for the nation to specialize in the production of wine. </w:t>
      </w:r>
    </w:p>
    <w:p w:rsidR="00D14D0C" w:rsidRPr="004C0514" w:rsidRDefault="00B725B3" w:rsidP="004C0514">
      <w:pPr>
        <w:spacing w:before="240" w:after="240" w:line="480" w:lineRule="auto"/>
        <w:jc w:val="center"/>
        <w:rPr>
          <w:b/>
          <w:bCs w:val="0"/>
        </w:rPr>
      </w:pPr>
      <w:r w:rsidRPr="004C0514">
        <w:rPr>
          <w:b/>
        </w:rPr>
        <w:t>Topic</w:t>
      </w:r>
      <w:r w:rsidR="004C0514" w:rsidRPr="004C0514">
        <w:rPr>
          <w:b/>
          <w:bCs w:val="0"/>
        </w:rPr>
        <w:t xml:space="preserve">: </w:t>
      </w:r>
      <w:r w:rsidRPr="004C0514">
        <w:rPr>
          <w:b/>
        </w:rPr>
        <w:t xml:space="preserve">Trade </w:t>
      </w:r>
      <w:r w:rsidR="004C0514" w:rsidRPr="004C0514">
        <w:rPr>
          <w:b/>
          <w:bCs w:val="0"/>
        </w:rPr>
        <w:t>Accounting</w:t>
      </w:r>
    </w:p>
    <w:p w:rsidR="00D14D0C" w:rsidRPr="00B711EE" w:rsidRDefault="00B725B3" w:rsidP="004C0514">
      <w:pPr>
        <w:spacing w:before="240" w:after="240" w:line="480" w:lineRule="auto"/>
        <w:rPr>
          <w:b/>
          <w:bCs w:val="0"/>
          <w:i/>
        </w:rPr>
      </w:pPr>
      <w:r w:rsidRPr="00B711EE">
        <w:rPr>
          <w:b/>
          <w:i/>
        </w:rPr>
        <w:t>Question 8</w:t>
      </w:r>
    </w:p>
    <w:p w:rsidR="004C0514" w:rsidRDefault="00B725B3" w:rsidP="004C0514">
      <w:pPr>
        <w:spacing w:before="240" w:after="240" w:line="480" w:lineRule="auto"/>
        <w:ind w:firstLine="720"/>
      </w:pPr>
      <w:r w:rsidRPr="004C0514">
        <w:t>Ireland has an absolute advantage for the production of wool compared to japan. This is</w:t>
      </w:r>
      <w:r w:rsidRPr="004C0514">
        <w:t xml:space="preserve"> because to produce an additional unit of wool, Ireland has to sacrifice a small unit of steel while japan has to sacrifice a large number of units of steel to generate a unit of wool. </w:t>
      </w:r>
      <w:proofErr w:type="gramStart"/>
      <w:r w:rsidRPr="004C0514">
        <w:t>If the two nations trade Ireland will have to trade wool while japan wi</w:t>
      </w:r>
      <w:r w:rsidRPr="004C0514">
        <w:t>ll have to trade steel.</w:t>
      </w:r>
      <w:proofErr w:type="gramEnd"/>
      <w:r w:rsidRPr="004C0514">
        <w:t xml:space="preserve"> Generally, the Production possibility curve of Ireland depicts that resources necessary for the production of wool in Ireland are widely available compared to the resources required for the production of steel, therefore, to efficie</w:t>
      </w:r>
      <w:r w:rsidRPr="004C0514">
        <w:t>ntly exploits her resources Ireland can concentrate on mass production of yarn and trade the surplus to japan in exchange of massively produced steel in Japan (</w:t>
      </w:r>
      <w:r w:rsidRPr="004C0514">
        <w:rPr>
          <w:color w:val="222222"/>
          <w:shd w:val="clear" w:color="auto" w:fill="FFFFFF"/>
        </w:rPr>
        <w:t>Surya, 2016)</w:t>
      </w:r>
      <w:r w:rsidRPr="004C0514">
        <w:t>. Similarly, Japan would benefit from expanding the production of steel and import w</w:t>
      </w:r>
      <w:r w:rsidRPr="004C0514">
        <w:t>ool from Ireland at a more affordable price rather than producing wool at a higher cost locally. The economic benefits that each nation would access while trading with each other are that they would efficiently utilize the available resources in the econom</w:t>
      </w:r>
      <w:r w:rsidRPr="004C0514">
        <w:t xml:space="preserve">y. Increased demand for Japanese steel in the international market will lead to rising prices of Japanese steel that would result in increased currency value of the Japanese yen. The implications of increased demands of a certain commodity produced in one </w:t>
      </w:r>
      <w:r w:rsidRPr="004C0514">
        <w:t>nation such as steel in japan lead to increased interest rates that the product fetches in the international market hence, the increased value of the currency of the original nation</w:t>
      </w:r>
      <w:r>
        <w:t>.</w:t>
      </w:r>
    </w:p>
    <w:p w:rsidR="004C0514" w:rsidRPr="004C0514" w:rsidRDefault="00B725B3" w:rsidP="004C0514">
      <w:pPr>
        <w:spacing w:before="240" w:after="240" w:line="480" w:lineRule="auto"/>
        <w:jc w:val="center"/>
        <w:rPr>
          <w:b/>
        </w:rPr>
      </w:pPr>
      <w:r w:rsidRPr="004C0514">
        <w:rPr>
          <w:b/>
        </w:rPr>
        <w:lastRenderedPageBreak/>
        <w:t>References</w:t>
      </w:r>
    </w:p>
    <w:p w:rsidR="004C0514" w:rsidRPr="004C0514" w:rsidRDefault="00B725B3" w:rsidP="004C0514">
      <w:pPr>
        <w:spacing w:before="240" w:after="240" w:line="480" w:lineRule="auto"/>
        <w:ind w:left="720" w:hanging="720"/>
        <w:rPr>
          <w:color w:val="222222"/>
          <w:shd w:val="clear" w:color="auto" w:fill="FFFFFF"/>
        </w:rPr>
      </w:pPr>
      <w:r w:rsidRPr="004C0514">
        <w:rPr>
          <w:color w:val="222222"/>
          <w:shd w:val="clear" w:color="auto" w:fill="FFFFFF"/>
        </w:rPr>
        <w:t>Cole, H. L. (2020). </w:t>
      </w:r>
      <w:r w:rsidRPr="004C0514">
        <w:rPr>
          <w:i/>
          <w:iCs/>
          <w:color w:val="222222"/>
          <w:shd w:val="clear" w:color="auto" w:fill="FFFFFF"/>
        </w:rPr>
        <w:t xml:space="preserve">Monetary and Fiscal Policy </w:t>
      </w:r>
      <w:proofErr w:type="gramStart"/>
      <w:r w:rsidRPr="004C0514">
        <w:rPr>
          <w:i/>
          <w:iCs/>
          <w:color w:val="222222"/>
          <w:shd w:val="clear" w:color="auto" w:fill="FFFFFF"/>
        </w:rPr>
        <w:t>Through</w:t>
      </w:r>
      <w:proofErr w:type="gramEnd"/>
      <w:r w:rsidRPr="004C0514">
        <w:rPr>
          <w:i/>
          <w:iCs/>
          <w:color w:val="222222"/>
          <w:shd w:val="clear" w:color="auto" w:fill="FFFFFF"/>
        </w:rPr>
        <w:t xml:space="preserve"> a DSGE </w:t>
      </w:r>
      <w:r w:rsidRPr="004C0514">
        <w:rPr>
          <w:i/>
          <w:iCs/>
          <w:color w:val="222222"/>
          <w:shd w:val="clear" w:color="auto" w:fill="FFFFFF"/>
        </w:rPr>
        <w:t>Lens</w:t>
      </w:r>
      <w:r w:rsidRPr="004C0514">
        <w:rPr>
          <w:color w:val="222222"/>
          <w:shd w:val="clear" w:color="auto" w:fill="FFFFFF"/>
        </w:rPr>
        <w:t xml:space="preserve">. </w:t>
      </w:r>
      <w:proofErr w:type="gramStart"/>
      <w:r w:rsidRPr="004C0514">
        <w:rPr>
          <w:color w:val="222222"/>
          <w:shd w:val="clear" w:color="auto" w:fill="FFFFFF"/>
        </w:rPr>
        <w:t>Oxford University Press.</w:t>
      </w:r>
      <w:proofErr w:type="gramEnd"/>
    </w:p>
    <w:p w:rsidR="004C0514" w:rsidRPr="004C0514" w:rsidRDefault="00B725B3" w:rsidP="004C0514">
      <w:pPr>
        <w:spacing w:before="240" w:after="240" w:line="480" w:lineRule="auto"/>
        <w:ind w:left="720" w:hanging="720"/>
      </w:pPr>
      <w:r w:rsidRPr="004C0514">
        <w:rPr>
          <w:color w:val="222222"/>
          <w:shd w:val="clear" w:color="auto" w:fill="FFFFFF"/>
        </w:rPr>
        <w:t>Pin, A. (2017). The US external debt: risks and prospects for developing the strategy of the US external debt management. </w:t>
      </w:r>
      <w:proofErr w:type="spellStart"/>
      <w:r w:rsidRPr="004C0514">
        <w:rPr>
          <w:i/>
          <w:iCs/>
          <w:color w:val="222222"/>
          <w:shd w:val="clear" w:color="auto" w:fill="FFFFFF"/>
        </w:rPr>
        <w:t>Skhid</w:t>
      </w:r>
      <w:proofErr w:type="spellEnd"/>
      <w:r w:rsidRPr="004C0514">
        <w:rPr>
          <w:color w:val="222222"/>
          <w:shd w:val="clear" w:color="auto" w:fill="FFFFFF"/>
        </w:rPr>
        <w:t>, (4 (150)), 11-16.</w:t>
      </w:r>
    </w:p>
    <w:p w:rsidR="004C0514" w:rsidRPr="004C0514" w:rsidRDefault="00B725B3" w:rsidP="004C0514">
      <w:pPr>
        <w:spacing w:before="240" w:after="240" w:line="480" w:lineRule="auto"/>
        <w:ind w:left="720" w:hanging="720"/>
      </w:pPr>
      <w:r w:rsidRPr="004C0514">
        <w:rPr>
          <w:color w:val="222222"/>
          <w:shd w:val="clear" w:color="auto" w:fill="FFFFFF"/>
        </w:rPr>
        <w:t>Surya, A. (2016). The Impact of an Inflation Targeting Fram</w:t>
      </w:r>
      <w:bookmarkStart w:id="0" w:name="_GoBack"/>
      <w:bookmarkEnd w:id="0"/>
      <w:r w:rsidRPr="004C0514">
        <w:rPr>
          <w:color w:val="222222"/>
          <w:shd w:val="clear" w:color="auto" w:fill="FFFFFF"/>
        </w:rPr>
        <w:t>ework on Food Price</w:t>
      </w:r>
      <w:r w:rsidRPr="004C0514">
        <w:rPr>
          <w:color w:val="222222"/>
          <w:shd w:val="clear" w:color="auto" w:fill="FFFFFF"/>
        </w:rPr>
        <w:t xml:space="preserve"> Inflation: Evidence from Developing Economies. </w:t>
      </w:r>
      <w:proofErr w:type="gramStart"/>
      <w:r w:rsidRPr="004C0514">
        <w:rPr>
          <w:i/>
          <w:iCs/>
          <w:color w:val="222222"/>
          <w:shd w:val="clear" w:color="auto" w:fill="FFFFFF"/>
        </w:rPr>
        <w:t>Available at SSRN 2873062</w:t>
      </w:r>
      <w:r w:rsidRPr="004C0514">
        <w:rPr>
          <w:color w:val="222222"/>
          <w:shd w:val="clear" w:color="auto" w:fill="FFFFFF"/>
        </w:rPr>
        <w:t>.</w:t>
      </w:r>
      <w:proofErr w:type="gramEnd"/>
    </w:p>
    <w:p w:rsidR="00D14D0C" w:rsidRPr="004C0514" w:rsidRDefault="00D14D0C">
      <w:pPr>
        <w:spacing w:before="240" w:after="240" w:line="480" w:lineRule="auto"/>
        <w:ind w:firstLine="720"/>
      </w:pPr>
    </w:p>
    <w:p w:rsidR="00D14D0C" w:rsidRPr="004C0514" w:rsidRDefault="00D14D0C">
      <w:pPr>
        <w:spacing w:before="240" w:after="240" w:line="480" w:lineRule="auto"/>
        <w:ind w:firstLine="720"/>
      </w:pPr>
    </w:p>
    <w:p w:rsidR="00D14D0C" w:rsidRPr="004C0514" w:rsidRDefault="00B725B3">
      <w:pPr>
        <w:spacing w:before="240" w:after="240" w:line="480" w:lineRule="auto"/>
        <w:ind w:firstLine="720"/>
      </w:pPr>
      <w:r w:rsidRPr="004C0514">
        <w:t xml:space="preserve"> </w:t>
      </w:r>
    </w:p>
    <w:p w:rsidR="00D14D0C" w:rsidRPr="004C0514" w:rsidRDefault="00D14D0C">
      <w:pPr>
        <w:spacing w:before="240" w:after="240" w:line="480" w:lineRule="auto"/>
        <w:ind w:firstLine="720"/>
      </w:pPr>
    </w:p>
    <w:p w:rsidR="00D14D0C" w:rsidRPr="004C0514" w:rsidRDefault="00D14D0C">
      <w:pPr>
        <w:spacing w:before="240" w:after="240" w:line="480" w:lineRule="auto"/>
        <w:ind w:firstLine="720"/>
        <w:jc w:val="center"/>
      </w:pPr>
    </w:p>
    <w:p w:rsidR="00D14D0C" w:rsidRPr="004C0514" w:rsidRDefault="00D14D0C">
      <w:pPr>
        <w:spacing w:before="240" w:after="240" w:line="480" w:lineRule="auto"/>
        <w:ind w:firstLine="720"/>
        <w:jc w:val="center"/>
      </w:pPr>
    </w:p>
    <w:sectPr w:rsidR="00D14D0C" w:rsidRPr="004C0514" w:rsidSect="004C0514">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5B3" w:rsidRDefault="00B725B3">
      <w:pPr>
        <w:spacing w:after="0" w:line="240" w:lineRule="auto"/>
      </w:pPr>
      <w:r>
        <w:separator/>
      </w:r>
    </w:p>
  </w:endnote>
  <w:endnote w:type="continuationSeparator" w:id="0">
    <w:p w:rsidR="00B725B3" w:rsidRDefault="00B7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514" w:rsidRDefault="004C0514" w:rsidP="004C0514">
    <w:pPr>
      <w:pStyle w:val="Footer"/>
    </w:pPr>
  </w:p>
  <w:p w:rsidR="004C0514" w:rsidRDefault="004C05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5B3" w:rsidRDefault="00B725B3">
      <w:pPr>
        <w:spacing w:after="0" w:line="240" w:lineRule="auto"/>
      </w:pPr>
      <w:r>
        <w:separator/>
      </w:r>
    </w:p>
  </w:footnote>
  <w:footnote w:type="continuationSeparator" w:id="0">
    <w:p w:rsidR="00B725B3" w:rsidRDefault="00B72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470840"/>
      <w:docPartObj>
        <w:docPartGallery w:val="Page Numbers (Top of Page)"/>
        <w:docPartUnique/>
      </w:docPartObj>
    </w:sdtPr>
    <w:sdtEndPr>
      <w:rPr>
        <w:noProof/>
      </w:rPr>
    </w:sdtEndPr>
    <w:sdtContent>
      <w:p w:rsidR="004C0514" w:rsidRDefault="00B725B3">
        <w:pPr>
          <w:pStyle w:val="Header"/>
          <w:jc w:val="right"/>
        </w:pPr>
        <w:r>
          <w:fldChar w:fldCharType="begin"/>
        </w:r>
        <w:r>
          <w:instrText xml:space="preserve"> PAGE   \* MERGEFORMAT </w:instrText>
        </w:r>
        <w:r>
          <w:fldChar w:fldCharType="separate"/>
        </w:r>
        <w:r w:rsidR="00B711EE">
          <w:rPr>
            <w:noProof/>
          </w:rPr>
          <w:t>6</w:t>
        </w:r>
        <w:r>
          <w:rPr>
            <w:noProof/>
          </w:rPr>
          <w:fldChar w:fldCharType="end"/>
        </w:r>
      </w:p>
    </w:sdtContent>
  </w:sdt>
  <w:p w:rsidR="00D14D0C" w:rsidRDefault="00D14D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D0C" w:rsidRDefault="00B725B3">
    <w:pPr>
      <w:pStyle w:val="Header"/>
    </w:pPr>
    <w:r>
      <w:t xml:space="preserve">Running head:                                                                                    MACRO-ECONOMICS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D0C"/>
    <w:rsid w:val="004C0514"/>
    <w:rsid w:val="00B711EE"/>
    <w:rsid w:val="00B725B3"/>
    <w:rsid w:val="00D14D0C"/>
    <w:rsid w:val="00DA2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1081</Words>
  <Characters>6167</Characters>
  <Application>Microsoft Office Word</Application>
  <DocSecurity>0</DocSecurity>
  <Lines>51</Lines>
  <Paragraphs>14</Paragraphs>
  <ScaleCrop>false</ScaleCrop>
  <Company/>
  <LinksUpToDate>false</LinksUpToDate>
  <CharactersWithSpaces>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ndambukie@outlook.com</dc:creator>
  <cp:lastModifiedBy>Kamande</cp:lastModifiedBy>
  <cp:revision>21</cp:revision>
  <dcterms:created xsi:type="dcterms:W3CDTF">2020-06-06T09:14:00Z</dcterms:created>
  <dcterms:modified xsi:type="dcterms:W3CDTF">2020-06-06T11:42:00Z</dcterms:modified>
</cp:coreProperties>
</file>